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955" w:rsidRPr="00485955" w:rsidRDefault="00485955" w:rsidP="00485955">
      <w:pPr>
        <w:spacing w:after="0" w:line="240" w:lineRule="auto"/>
        <w:ind w:right="-613"/>
        <w:rPr>
          <w:rFonts w:ascii="Arial" w:hAnsi="Arial" w:cs="Arial"/>
          <w:sz w:val="24"/>
          <w:szCs w:val="24"/>
        </w:rPr>
      </w:pPr>
      <w:r>
        <w:rPr>
          <w:rFonts w:ascii="Arial" w:hAnsi="Arial" w:cs="Arial"/>
          <w:b/>
          <w:sz w:val="24"/>
          <w:szCs w:val="24"/>
        </w:rPr>
        <w:t xml:space="preserve">CMA survey </w:t>
      </w:r>
      <w:r w:rsidR="0094102F">
        <w:rPr>
          <w:rFonts w:ascii="Arial" w:hAnsi="Arial" w:cs="Arial"/>
          <w:b/>
          <w:sz w:val="24"/>
          <w:szCs w:val="24"/>
        </w:rPr>
        <w:t>on the will-</w:t>
      </w:r>
      <w:r>
        <w:rPr>
          <w:rFonts w:ascii="Arial" w:hAnsi="Arial" w:cs="Arial"/>
          <w:b/>
          <w:sz w:val="24"/>
          <w:szCs w:val="24"/>
        </w:rPr>
        <w:t>writing</w:t>
      </w:r>
      <w:r w:rsidR="0094102F">
        <w:rPr>
          <w:rFonts w:ascii="Arial" w:hAnsi="Arial" w:cs="Arial"/>
          <w:b/>
          <w:sz w:val="24"/>
          <w:szCs w:val="24"/>
        </w:rPr>
        <w:t xml:space="preserve"> and probate markets</w:t>
      </w:r>
    </w:p>
    <w:p w:rsidR="00485955" w:rsidRPr="00485955" w:rsidRDefault="00485955" w:rsidP="00485955">
      <w:pPr>
        <w:spacing w:after="0" w:line="240" w:lineRule="auto"/>
        <w:ind w:right="-613"/>
        <w:rPr>
          <w:rFonts w:ascii="Arial" w:hAnsi="Arial" w:cs="Arial"/>
          <w:sz w:val="24"/>
          <w:szCs w:val="24"/>
        </w:rPr>
      </w:pPr>
    </w:p>
    <w:p w:rsidR="00485955" w:rsidRPr="00485955" w:rsidRDefault="00485955" w:rsidP="00485955">
      <w:pPr>
        <w:spacing w:after="0" w:line="240" w:lineRule="auto"/>
        <w:ind w:right="-613"/>
        <w:rPr>
          <w:rFonts w:ascii="Arial" w:hAnsi="Arial" w:cs="Arial"/>
          <w:sz w:val="24"/>
          <w:szCs w:val="24"/>
        </w:rPr>
      </w:pPr>
      <w:r w:rsidRPr="00485955">
        <w:rPr>
          <w:rFonts w:ascii="Arial" w:hAnsi="Arial" w:cs="Arial"/>
          <w:sz w:val="24"/>
          <w:szCs w:val="24"/>
        </w:rPr>
        <w:t>Dear Sir or Madam,</w:t>
      </w:r>
    </w:p>
    <w:p w:rsidR="00485955" w:rsidRPr="00485955" w:rsidRDefault="00485955" w:rsidP="00485955">
      <w:pPr>
        <w:spacing w:after="0" w:line="240" w:lineRule="auto"/>
        <w:ind w:right="-613"/>
        <w:rPr>
          <w:rFonts w:ascii="Arial" w:hAnsi="Arial" w:cs="Arial"/>
          <w:sz w:val="24"/>
          <w:szCs w:val="24"/>
        </w:rPr>
      </w:pPr>
    </w:p>
    <w:p w:rsidR="00485955" w:rsidRPr="00485955" w:rsidRDefault="00485955" w:rsidP="00485955">
      <w:pPr>
        <w:spacing w:after="0" w:line="240" w:lineRule="auto"/>
        <w:ind w:right="-613"/>
        <w:rPr>
          <w:rFonts w:ascii="Arial" w:hAnsi="Arial" w:cs="Arial"/>
          <w:sz w:val="24"/>
          <w:szCs w:val="24"/>
        </w:rPr>
      </w:pPr>
      <w:r w:rsidRPr="00485955">
        <w:rPr>
          <w:rFonts w:ascii="Arial" w:hAnsi="Arial" w:cs="Arial"/>
          <w:sz w:val="24"/>
          <w:szCs w:val="24"/>
        </w:rPr>
        <w:t>I am contacting you from the Competition and Markets Authority (CMA), which is the UK’s primary competition and consumer authority. We work to promote competitio</w:t>
      </w:r>
      <w:r w:rsidR="00A4683D">
        <w:rPr>
          <w:rFonts w:ascii="Arial" w:hAnsi="Arial" w:cs="Arial"/>
          <w:sz w:val="24"/>
          <w:szCs w:val="24"/>
        </w:rPr>
        <w:t>n for the benefit of consumers</w:t>
      </w:r>
      <w:r w:rsidRPr="00485955">
        <w:rPr>
          <w:rFonts w:ascii="Arial" w:hAnsi="Arial" w:cs="Arial"/>
          <w:sz w:val="24"/>
          <w:szCs w:val="24"/>
        </w:rPr>
        <w:t xml:space="preserve"> and our aim is to make markets work well for consumers, businesses and the economy. </w:t>
      </w:r>
    </w:p>
    <w:p w:rsidR="00485955" w:rsidRPr="00485955" w:rsidRDefault="00485955" w:rsidP="00485955">
      <w:pPr>
        <w:spacing w:after="0" w:line="240" w:lineRule="auto"/>
        <w:ind w:right="-613"/>
        <w:rPr>
          <w:rFonts w:ascii="Arial" w:hAnsi="Arial" w:cs="Arial"/>
          <w:sz w:val="24"/>
          <w:szCs w:val="24"/>
        </w:rPr>
      </w:pPr>
    </w:p>
    <w:p w:rsidR="00485955" w:rsidRPr="00485955" w:rsidRDefault="00485955" w:rsidP="00485955">
      <w:pPr>
        <w:spacing w:after="0" w:line="240" w:lineRule="auto"/>
        <w:ind w:right="-613"/>
        <w:rPr>
          <w:rFonts w:ascii="Arial" w:hAnsi="Arial" w:cs="Arial"/>
          <w:sz w:val="24"/>
          <w:szCs w:val="24"/>
        </w:rPr>
      </w:pPr>
      <w:r w:rsidRPr="00930D3D">
        <w:rPr>
          <w:rFonts w:ascii="Arial" w:hAnsi="Arial" w:cs="Arial"/>
          <w:sz w:val="24"/>
          <w:szCs w:val="24"/>
        </w:rPr>
        <w:t xml:space="preserve">As you may have seen, </w:t>
      </w:r>
      <w:r w:rsidR="005D315F" w:rsidRPr="00930D3D">
        <w:rPr>
          <w:rFonts w:ascii="Arial" w:hAnsi="Arial" w:cs="Arial"/>
          <w:sz w:val="24"/>
          <w:szCs w:val="24"/>
        </w:rPr>
        <w:t>the CMA</w:t>
      </w:r>
      <w:hyperlink r:id="rId7" w:history="1">
        <w:r w:rsidRPr="009C49D6">
          <w:rPr>
            <w:rFonts w:ascii="Arial" w:hAnsi="Arial" w:cs="Arial"/>
            <w:color w:val="2E74B5" w:themeColor="accent1" w:themeShade="BF"/>
            <w:sz w:val="24"/>
            <w:szCs w:val="24"/>
          </w:rPr>
          <w:t xml:space="preserve"> </w:t>
        </w:r>
        <w:r w:rsidRPr="00930D3D">
          <w:rPr>
            <w:rFonts w:ascii="Arial" w:hAnsi="Arial" w:cs="Arial"/>
            <w:color w:val="0563C1"/>
            <w:sz w:val="24"/>
            <w:szCs w:val="24"/>
            <w:u w:val="single"/>
          </w:rPr>
          <w:t>launched</w:t>
        </w:r>
      </w:hyperlink>
      <w:r w:rsidRPr="00930D3D">
        <w:rPr>
          <w:rFonts w:ascii="Arial" w:hAnsi="Arial" w:cs="Arial"/>
          <w:sz w:val="24"/>
          <w:szCs w:val="24"/>
        </w:rPr>
        <w:t xml:space="preserve"> a market study into the legal services sector in England and </w:t>
      </w:r>
      <w:r w:rsidRPr="009C49D6">
        <w:rPr>
          <w:rFonts w:ascii="Arial" w:hAnsi="Arial" w:cs="Arial"/>
          <w:sz w:val="24"/>
          <w:szCs w:val="24"/>
        </w:rPr>
        <w:t>Wales</w:t>
      </w:r>
      <w:r w:rsidR="005D315F" w:rsidRPr="009C49D6">
        <w:rPr>
          <w:rFonts w:ascii="Arial" w:hAnsi="Arial" w:cs="Arial"/>
          <w:sz w:val="24"/>
          <w:szCs w:val="24"/>
        </w:rPr>
        <w:t xml:space="preserve"> earlier</w:t>
      </w:r>
      <w:r w:rsidR="005D315F" w:rsidRPr="005D315F">
        <w:rPr>
          <w:rFonts w:ascii="Arial" w:hAnsi="Arial" w:cs="Arial"/>
          <w:sz w:val="24"/>
          <w:szCs w:val="24"/>
        </w:rPr>
        <w:t xml:space="preserve"> this </w:t>
      </w:r>
      <w:r w:rsidR="005D315F" w:rsidRPr="004E00BE">
        <w:rPr>
          <w:rFonts w:ascii="Arial" w:hAnsi="Arial" w:cs="Arial"/>
          <w:sz w:val="24"/>
          <w:szCs w:val="24"/>
        </w:rPr>
        <w:t>year</w:t>
      </w:r>
      <w:r w:rsidRPr="004E00BE">
        <w:rPr>
          <w:rFonts w:ascii="Arial" w:hAnsi="Arial" w:cs="Arial"/>
          <w:sz w:val="24"/>
          <w:szCs w:val="24"/>
        </w:rPr>
        <w:t>.</w:t>
      </w:r>
      <w:r w:rsidR="001F7C71">
        <w:rPr>
          <w:rFonts w:ascii="Arial" w:hAnsi="Arial" w:cs="Arial"/>
          <w:sz w:val="24"/>
          <w:szCs w:val="24"/>
        </w:rPr>
        <w:t xml:space="preserve"> The</w:t>
      </w:r>
      <w:r w:rsidRPr="00485955">
        <w:rPr>
          <w:rFonts w:ascii="Arial" w:hAnsi="Arial" w:cs="Arial"/>
          <w:sz w:val="24"/>
          <w:szCs w:val="24"/>
        </w:rPr>
        <w:t xml:space="preserve"> market study is seeking to examine whether the legal services sector is working well for consumers and small businesses and – if not found to be working well – how it might be improved. </w:t>
      </w:r>
      <w:r w:rsidR="004E00BE">
        <w:rPr>
          <w:rFonts w:ascii="Arial" w:hAnsi="Arial" w:cs="Arial"/>
          <w:sz w:val="24"/>
          <w:szCs w:val="24"/>
        </w:rPr>
        <w:t xml:space="preserve">CMA’s interim findings </w:t>
      </w:r>
      <w:hyperlink r:id="rId8" w:history="1">
        <w:r w:rsidR="004E00BE" w:rsidRPr="00367334">
          <w:rPr>
            <w:rStyle w:val="Hyperlink"/>
            <w:rFonts w:ascii="Arial" w:hAnsi="Arial" w:cs="Arial"/>
            <w:sz w:val="24"/>
            <w:szCs w:val="24"/>
          </w:rPr>
          <w:t>have been published</w:t>
        </w:r>
      </w:hyperlink>
      <w:r w:rsidR="004E00BE">
        <w:rPr>
          <w:rFonts w:ascii="Arial" w:hAnsi="Arial" w:cs="Arial"/>
          <w:sz w:val="24"/>
          <w:szCs w:val="24"/>
        </w:rPr>
        <w:t xml:space="preserve"> on 8 July 2016.</w:t>
      </w:r>
    </w:p>
    <w:p w:rsidR="00485955" w:rsidRPr="00485955" w:rsidRDefault="00485955" w:rsidP="00485955">
      <w:pPr>
        <w:spacing w:after="0" w:line="240" w:lineRule="auto"/>
        <w:ind w:right="-613"/>
        <w:rPr>
          <w:rFonts w:ascii="Arial" w:hAnsi="Arial" w:cs="Arial"/>
          <w:sz w:val="24"/>
          <w:szCs w:val="24"/>
        </w:rPr>
      </w:pPr>
    </w:p>
    <w:p w:rsidR="00CE53C0" w:rsidRDefault="00CE53C0" w:rsidP="00485955">
      <w:pPr>
        <w:autoSpaceDE w:val="0"/>
        <w:autoSpaceDN w:val="0"/>
        <w:adjustRightInd w:val="0"/>
        <w:spacing w:after="0" w:line="240" w:lineRule="auto"/>
        <w:ind w:right="-613"/>
        <w:rPr>
          <w:rFonts w:ascii="Arial" w:hAnsi="Arial" w:cs="Arial"/>
          <w:sz w:val="24"/>
          <w:szCs w:val="24"/>
        </w:rPr>
      </w:pPr>
      <w:r w:rsidRPr="00CE53C0">
        <w:rPr>
          <w:rFonts w:ascii="Arial" w:hAnsi="Arial" w:cs="Arial"/>
          <w:sz w:val="24"/>
          <w:szCs w:val="24"/>
        </w:rPr>
        <w:t xml:space="preserve">As part of </w:t>
      </w:r>
      <w:r w:rsidR="00741A77">
        <w:rPr>
          <w:rFonts w:ascii="Arial" w:hAnsi="Arial" w:cs="Arial"/>
          <w:sz w:val="24"/>
          <w:szCs w:val="24"/>
        </w:rPr>
        <w:t>the</w:t>
      </w:r>
      <w:r w:rsidRPr="00CE53C0">
        <w:rPr>
          <w:rFonts w:ascii="Arial" w:hAnsi="Arial" w:cs="Arial"/>
          <w:sz w:val="24"/>
          <w:szCs w:val="24"/>
        </w:rPr>
        <w:t xml:space="preserve"> </w:t>
      </w:r>
      <w:r w:rsidR="00714B56">
        <w:rPr>
          <w:rFonts w:ascii="Arial" w:hAnsi="Arial" w:cs="Arial"/>
          <w:sz w:val="24"/>
          <w:szCs w:val="24"/>
        </w:rPr>
        <w:t>study</w:t>
      </w:r>
      <w:r w:rsidR="004E00BE">
        <w:rPr>
          <w:rFonts w:ascii="Arial" w:hAnsi="Arial" w:cs="Arial"/>
          <w:sz w:val="24"/>
          <w:szCs w:val="24"/>
        </w:rPr>
        <w:t>,</w:t>
      </w:r>
      <w:r w:rsidRPr="00CE53C0">
        <w:rPr>
          <w:rFonts w:ascii="Arial" w:hAnsi="Arial" w:cs="Arial"/>
          <w:sz w:val="24"/>
          <w:szCs w:val="24"/>
        </w:rPr>
        <w:t xml:space="preserve"> </w:t>
      </w:r>
      <w:r>
        <w:rPr>
          <w:rFonts w:ascii="Arial" w:hAnsi="Arial" w:cs="Arial"/>
          <w:sz w:val="24"/>
          <w:szCs w:val="24"/>
        </w:rPr>
        <w:t>the CMA is</w:t>
      </w:r>
      <w:r w:rsidRPr="00CE53C0">
        <w:rPr>
          <w:rFonts w:ascii="Arial" w:hAnsi="Arial" w:cs="Arial"/>
          <w:sz w:val="24"/>
          <w:szCs w:val="24"/>
        </w:rPr>
        <w:t xml:space="preserve"> carrying out a case study of the will-writing and probate market</w:t>
      </w:r>
      <w:r w:rsidR="00604B7A">
        <w:rPr>
          <w:rFonts w:ascii="Arial" w:hAnsi="Arial" w:cs="Arial"/>
          <w:sz w:val="24"/>
          <w:szCs w:val="24"/>
        </w:rPr>
        <w:t>s</w:t>
      </w:r>
      <w:r>
        <w:rPr>
          <w:rFonts w:ascii="Arial" w:hAnsi="Arial" w:cs="Arial"/>
          <w:sz w:val="24"/>
          <w:szCs w:val="24"/>
        </w:rPr>
        <w:t xml:space="preserve"> and is </w:t>
      </w:r>
      <w:r w:rsidRPr="00CE53C0">
        <w:rPr>
          <w:rFonts w:ascii="Arial" w:hAnsi="Arial" w:cs="Arial"/>
          <w:sz w:val="24"/>
          <w:szCs w:val="24"/>
        </w:rPr>
        <w:t xml:space="preserve">very keen </w:t>
      </w:r>
      <w:bookmarkStart w:id="0" w:name="_GoBack"/>
      <w:bookmarkEnd w:id="0"/>
      <w:r w:rsidRPr="00CE53C0">
        <w:rPr>
          <w:rFonts w:ascii="Arial" w:hAnsi="Arial" w:cs="Arial"/>
          <w:sz w:val="24"/>
          <w:szCs w:val="24"/>
        </w:rPr>
        <w:t>to seek views from business</w:t>
      </w:r>
      <w:r w:rsidR="001F7C71">
        <w:rPr>
          <w:rFonts w:ascii="Arial" w:hAnsi="Arial" w:cs="Arial"/>
          <w:sz w:val="24"/>
          <w:szCs w:val="24"/>
        </w:rPr>
        <w:t xml:space="preserve">es like yourselves about how </w:t>
      </w:r>
      <w:r w:rsidR="003C69D6">
        <w:rPr>
          <w:rFonts w:ascii="Arial" w:hAnsi="Arial" w:cs="Arial"/>
          <w:sz w:val="24"/>
          <w:szCs w:val="24"/>
        </w:rPr>
        <w:t xml:space="preserve">competition in </w:t>
      </w:r>
      <w:r w:rsidR="001F7C71">
        <w:rPr>
          <w:rFonts w:ascii="Arial" w:hAnsi="Arial" w:cs="Arial"/>
          <w:sz w:val="24"/>
          <w:szCs w:val="24"/>
        </w:rPr>
        <w:t>the</w:t>
      </w:r>
      <w:r w:rsidRPr="00CE53C0">
        <w:rPr>
          <w:rFonts w:ascii="Arial" w:hAnsi="Arial" w:cs="Arial"/>
          <w:sz w:val="24"/>
          <w:szCs w:val="24"/>
        </w:rPr>
        <w:t>s</w:t>
      </w:r>
      <w:r w:rsidR="001F7C71">
        <w:rPr>
          <w:rFonts w:ascii="Arial" w:hAnsi="Arial" w:cs="Arial"/>
          <w:sz w:val="24"/>
          <w:szCs w:val="24"/>
        </w:rPr>
        <w:t>e</w:t>
      </w:r>
      <w:r w:rsidRPr="00CE53C0">
        <w:rPr>
          <w:rFonts w:ascii="Arial" w:hAnsi="Arial" w:cs="Arial"/>
          <w:sz w:val="24"/>
          <w:szCs w:val="24"/>
        </w:rPr>
        <w:t xml:space="preserve"> market</w:t>
      </w:r>
      <w:r w:rsidR="001F7C71">
        <w:rPr>
          <w:rFonts w:ascii="Arial" w:hAnsi="Arial" w:cs="Arial"/>
          <w:sz w:val="24"/>
          <w:szCs w:val="24"/>
        </w:rPr>
        <w:t>s operate</w:t>
      </w:r>
      <w:r w:rsidR="003C69D6">
        <w:rPr>
          <w:rFonts w:ascii="Arial" w:hAnsi="Arial" w:cs="Arial"/>
          <w:sz w:val="24"/>
          <w:szCs w:val="24"/>
        </w:rPr>
        <w:t>s</w:t>
      </w:r>
      <w:r>
        <w:rPr>
          <w:rFonts w:ascii="Arial" w:hAnsi="Arial" w:cs="Arial"/>
          <w:sz w:val="24"/>
          <w:szCs w:val="24"/>
        </w:rPr>
        <w:t>.</w:t>
      </w:r>
    </w:p>
    <w:p w:rsidR="00485955" w:rsidRPr="00485955" w:rsidRDefault="00485955" w:rsidP="00485955">
      <w:pPr>
        <w:autoSpaceDE w:val="0"/>
        <w:autoSpaceDN w:val="0"/>
        <w:adjustRightInd w:val="0"/>
        <w:spacing w:after="0" w:line="240" w:lineRule="auto"/>
        <w:ind w:right="-613"/>
        <w:rPr>
          <w:rFonts w:ascii="Arial" w:hAnsi="Arial" w:cs="Arial"/>
          <w:sz w:val="24"/>
          <w:szCs w:val="24"/>
        </w:rPr>
      </w:pPr>
    </w:p>
    <w:p w:rsidR="00853641" w:rsidRDefault="00485955" w:rsidP="00752A74">
      <w:pPr>
        <w:autoSpaceDE w:val="0"/>
        <w:autoSpaceDN w:val="0"/>
        <w:adjustRightInd w:val="0"/>
        <w:spacing w:after="0" w:line="240" w:lineRule="auto"/>
        <w:ind w:right="-613"/>
        <w:rPr>
          <w:rFonts w:ascii="Arial" w:hAnsi="Arial" w:cs="Arial"/>
          <w:sz w:val="24"/>
          <w:szCs w:val="24"/>
        </w:rPr>
      </w:pPr>
      <w:r w:rsidRPr="00485955">
        <w:rPr>
          <w:rFonts w:ascii="Arial" w:hAnsi="Arial" w:cs="Arial"/>
          <w:sz w:val="24"/>
          <w:szCs w:val="24"/>
        </w:rPr>
        <w:t xml:space="preserve">To that end, </w:t>
      </w:r>
      <w:r w:rsidR="001F7C71">
        <w:rPr>
          <w:rFonts w:ascii="Arial" w:hAnsi="Arial" w:cs="Arial"/>
          <w:sz w:val="24"/>
          <w:szCs w:val="24"/>
        </w:rPr>
        <w:t xml:space="preserve">it would be very helpful if </w:t>
      </w:r>
      <w:r w:rsidR="003C69D6" w:rsidRPr="003C69D6">
        <w:rPr>
          <w:rFonts w:ascii="Arial" w:hAnsi="Arial" w:cs="Arial"/>
          <w:sz w:val="24"/>
          <w:szCs w:val="24"/>
        </w:rPr>
        <w:t xml:space="preserve">a partner </w:t>
      </w:r>
      <w:r w:rsidR="003C69D6">
        <w:rPr>
          <w:rFonts w:ascii="Arial" w:hAnsi="Arial" w:cs="Arial"/>
          <w:sz w:val="24"/>
          <w:szCs w:val="24"/>
        </w:rPr>
        <w:t>of your firm (</w:t>
      </w:r>
      <w:r w:rsidR="003C69D6" w:rsidRPr="003C69D6">
        <w:rPr>
          <w:rFonts w:ascii="Arial" w:hAnsi="Arial" w:cs="Arial"/>
          <w:sz w:val="24"/>
          <w:szCs w:val="24"/>
        </w:rPr>
        <w:t xml:space="preserve">or equivalent </w:t>
      </w:r>
      <w:r w:rsidR="003C69D6">
        <w:rPr>
          <w:rFonts w:ascii="Arial" w:hAnsi="Arial" w:cs="Arial"/>
          <w:sz w:val="24"/>
          <w:szCs w:val="24"/>
        </w:rPr>
        <w:t xml:space="preserve">person </w:t>
      </w:r>
      <w:r w:rsidR="003C69D6" w:rsidRPr="003C69D6">
        <w:rPr>
          <w:rFonts w:ascii="Arial" w:hAnsi="Arial" w:cs="Arial"/>
          <w:sz w:val="24"/>
          <w:szCs w:val="24"/>
        </w:rPr>
        <w:t>with an overview of the firm’s busi</w:t>
      </w:r>
      <w:r w:rsidR="003C69D6">
        <w:rPr>
          <w:rFonts w:ascii="Arial" w:hAnsi="Arial" w:cs="Arial"/>
          <w:sz w:val="24"/>
          <w:szCs w:val="24"/>
        </w:rPr>
        <w:t>ness operations and challenges)</w:t>
      </w:r>
      <w:r w:rsidR="008979A2">
        <w:rPr>
          <w:rFonts w:ascii="Arial" w:hAnsi="Arial" w:cs="Arial"/>
          <w:sz w:val="24"/>
          <w:szCs w:val="24"/>
        </w:rPr>
        <w:t xml:space="preserve"> </w:t>
      </w:r>
      <w:r w:rsidR="001F7C71">
        <w:rPr>
          <w:rFonts w:ascii="Arial" w:hAnsi="Arial" w:cs="Arial"/>
          <w:sz w:val="24"/>
          <w:szCs w:val="24"/>
        </w:rPr>
        <w:t>could</w:t>
      </w:r>
      <w:r w:rsidRPr="00485955">
        <w:rPr>
          <w:rFonts w:ascii="Arial" w:hAnsi="Arial" w:cs="Arial"/>
          <w:sz w:val="24"/>
          <w:szCs w:val="24"/>
        </w:rPr>
        <w:t xml:space="preserve"> </w:t>
      </w:r>
      <w:r w:rsidR="008979A2">
        <w:rPr>
          <w:rFonts w:ascii="Arial" w:hAnsi="Arial" w:cs="Arial"/>
          <w:sz w:val="24"/>
          <w:szCs w:val="24"/>
        </w:rPr>
        <w:t>complete</w:t>
      </w:r>
      <w:r w:rsidR="003C69D6">
        <w:rPr>
          <w:rFonts w:ascii="Arial" w:hAnsi="Arial" w:cs="Arial"/>
          <w:sz w:val="24"/>
          <w:szCs w:val="24"/>
        </w:rPr>
        <w:t>, by</w:t>
      </w:r>
      <w:r w:rsidR="008979A2">
        <w:rPr>
          <w:rFonts w:ascii="Arial" w:hAnsi="Arial" w:cs="Arial"/>
          <w:sz w:val="24"/>
          <w:szCs w:val="24"/>
        </w:rPr>
        <w:t xml:space="preserve"> </w:t>
      </w:r>
      <w:r w:rsidR="003C69D6">
        <w:rPr>
          <w:rFonts w:ascii="Arial" w:hAnsi="Arial" w:cs="Arial"/>
          <w:b/>
          <w:sz w:val="24"/>
          <w:szCs w:val="24"/>
        </w:rPr>
        <w:t>1</w:t>
      </w:r>
      <w:r w:rsidR="00334B87">
        <w:rPr>
          <w:rFonts w:ascii="Arial" w:hAnsi="Arial" w:cs="Arial"/>
          <w:b/>
          <w:sz w:val="24"/>
          <w:szCs w:val="24"/>
        </w:rPr>
        <w:t>9</w:t>
      </w:r>
      <w:r w:rsidR="003C69D6" w:rsidRPr="0094102F">
        <w:rPr>
          <w:rFonts w:ascii="Arial" w:hAnsi="Arial" w:cs="Arial"/>
          <w:b/>
          <w:sz w:val="24"/>
          <w:szCs w:val="24"/>
        </w:rPr>
        <w:t xml:space="preserve"> August 2016</w:t>
      </w:r>
      <w:r w:rsidR="003C69D6">
        <w:rPr>
          <w:rFonts w:ascii="Arial" w:hAnsi="Arial" w:cs="Arial"/>
          <w:sz w:val="24"/>
          <w:szCs w:val="24"/>
        </w:rPr>
        <w:t xml:space="preserve">, </w:t>
      </w:r>
      <w:r w:rsidR="008979A2">
        <w:rPr>
          <w:rFonts w:ascii="Arial" w:hAnsi="Arial" w:cs="Arial"/>
          <w:sz w:val="24"/>
          <w:szCs w:val="24"/>
        </w:rPr>
        <w:t>the survey</w:t>
      </w:r>
      <w:r w:rsidR="00752A74">
        <w:rPr>
          <w:rFonts w:ascii="Arial" w:hAnsi="Arial" w:cs="Arial"/>
          <w:sz w:val="24"/>
          <w:szCs w:val="24"/>
        </w:rPr>
        <w:t xml:space="preserve"> </w:t>
      </w:r>
      <w:r w:rsidR="00086D68">
        <w:rPr>
          <w:rFonts w:ascii="Arial" w:hAnsi="Arial" w:cs="Arial"/>
          <w:sz w:val="24"/>
          <w:szCs w:val="24"/>
        </w:rPr>
        <w:t>available at the</w:t>
      </w:r>
      <w:r w:rsidR="008B25A4">
        <w:rPr>
          <w:rFonts w:ascii="Arial" w:hAnsi="Arial" w:cs="Arial"/>
          <w:sz w:val="24"/>
          <w:szCs w:val="24"/>
        </w:rPr>
        <w:t xml:space="preserve"> following link:</w:t>
      </w:r>
    </w:p>
    <w:p w:rsidR="00CE53C0" w:rsidRDefault="00CE53C0" w:rsidP="00752A74">
      <w:pPr>
        <w:autoSpaceDE w:val="0"/>
        <w:autoSpaceDN w:val="0"/>
        <w:adjustRightInd w:val="0"/>
        <w:spacing w:after="0" w:line="240" w:lineRule="auto"/>
        <w:ind w:right="-613"/>
        <w:rPr>
          <w:rFonts w:ascii="Arial" w:hAnsi="Arial" w:cs="Arial"/>
          <w:sz w:val="24"/>
          <w:szCs w:val="24"/>
        </w:rPr>
      </w:pPr>
    </w:p>
    <w:p w:rsidR="00853641" w:rsidRDefault="005A0EB8" w:rsidP="0078137A">
      <w:pPr>
        <w:autoSpaceDE w:val="0"/>
        <w:autoSpaceDN w:val="0"/>
        <w:adjustRightInd w:val="0"/>
        <w:spacing w:after="0" w:line="240" w:lineRule="auto"/>
        <w:ind w:right="-613"/>
        <w:jc w:val="center"/>
        <w:rPr>
          <w:rFonts w:ascii="Arial" w:hAnsi="Arial" w:cs="Arial"/>
          <w:sz w:val="24"/>
          <w:szCs w:val="24"/>
        </w:rPr>
      </w:pPr>
      <w:hyperlink r:id="rId9" w:history="1">
        <w:r w:rsidR="0078137A" w:rsidRPr="00580C97">
          <w:rPr>
            <w:rStyle w:val="Hyperlink"/>
            <w:rFonts w:ascii="Arial" w:hAnsi="Arial" w:cs="Arial"/>
            <w:sz w:val="24"/>
            <w:szCs w:val="24"/>
          </w:rPr>
          <w:t>https://www.surveymonkey.co.uk/r/DBG8SYJ</w:t>
        </w:r>
      </w:hyperlink>
    </w:p>
    <w:p w:rsidR="0078137A" w:rsidRDefault="0078137A" w:rsidP="00752A74">
      <w:pPr>
        <w:autoSpaceDE w:val="0"/>
        <w:autoSpaceDN w:val="0"/>
        <w:adjustRightInd w:val="0"/>
        <w:spacing w:after="0" w:line="240" w:lineRule="auto"/>
        <w:ind w:right="-613"/>
        <w:rPr>
          <w:rFonts w:ascii="Arial" w:hAnsi="Arial" w:cs="Arial"/>
          <w:sz w:val="24"/>
          <w:szCs w:val="24"/>
        </w:rPr>
      </w:pPr>
    </w:p>
    <w:p w:rsidR="00086D68" w:rsidRDefault="00752A74" w:rsidP="00752A74">
      <w:pPr>
        <w:autoSpaceDE w:val="0"/>
        <w:autoSpaceDN w:val="0"/>
        <w:adjustRightInd w:val="0"/>
        <w:spacing w:after="0" w:line="240" w:lineRule="auto"/>
        <w:ind w:right="-613"/>
        <w:rPr>
          <w:rFonts w:ascii="Arial" w:hAnsi="Arial" w:cs="Arial"/>
          <w:sz w:val="24"/>
          <w:szCs w:val="24"/>
        </w:rPr>
      </w:pPr>
      <w:r>
        <w:rPr>
          <w:rFonts w:ascii="Arial" w:hAnsi="Arial" w:cs="Arial"/>
          <w:sz w:val="24"/>
          <w:szCs w:val="24"/>
        </w:rPr>
        <w:t>The survey will take around 1</w:t>
      </w:r>
      <w:r w:rsidR="0094102F">
        <w:rPr>
          <w:rFonts w:ascii="Arial" w:hAnsi="Arial" w:cs="Arial"/>
          <w:sz w:val="24"/>
          <w:szCs w:val="24"/>
        </w:rPr>
        <w:t>5</w:t>
      </w:r>
      <w:r>
        <w:rPr>
          <w:rFonts w:ascii="Arial" w:hAnsi="Arial" w:cs="Arial"/>
          <w:sz w:val="24"/>
          <w:szCs w:val="24"/>
        </w:rPr>
        <w:t xml:space="preserve"> minutes to complete and </w:t>
      </w:r>
      <w:r w:rsidR="008B25A4">
        <w:rPr>
          <w:rFonts w:ascii="Arial" w:hAnsi="Arial" w:cs="Arial"/>
          <w:sz w:val="24"/>
          <w:szCs w:val="24"/>
        </w:rPr>
        <w:t xml:space="preserve">your responses will be anonymous. </w:t>
      </w:r>
      <w:r w:rsidR="003C69D6">
        <w:rPr>
          <w:rFonts w:ascii="Arial" w:hAnsi="Arial" w:cs="Arial"/>
          <w:sz w:val="24"/>
          <w:szCs w:val="24"/>
        </w:rPr>
        <w:t>N</w:t>
      </w:r>
      <w:r w:rsidR="003C69D6" w:rsidRPr="003C69D6">
        <w:rPr>
          <w:rFonts w:ascii="Arial" w:hAnsi="Arial" w:cs="Arial"/>
          <w:sz w:val="24"/>
          <w:szCs w:val="24"/>
        </w:rPr>
        <w:t>o detailed financial information is r</w:t>
      </w:r>
      <w:r w:rsidR="003C69D6">
        <w:rPr>
          <w:rFonts w:ascii="Arial" w:hAnsi="Arial" w:cs="Arial"/>
          <w:sz w:val="24"/>
          <w:szCs w:val="24"/>
        </w:rPr>
        <w:t>equired to complete the survey.</w:t>
      </w:r>
    </w:p>
    <w:p w:rsidR="00086D68" w:rsidRDefault="00086D68" w:rsidP="00752A74">
      <w:pPr>
        <w:autoSpaceDE w:val="0"/>
        <w:autoSpaceDN w:val="0"/>
        <w:adjustRightInd w:val="0"/>
        <w:spacing w:after="0" w:line="240" w:lineRule="auto"/>
        <w:ind w:right="-613"/>
        <w:rPr>
          <w:rFonts w:ascii="Arial" w:hAnsi="Arial" w:cs="Arial"/>
          <w:sz w:val="24"/>
          <w:szCs w:val="24"/>
        </w:rPr>
      </w:pPr>
    </w:p>
    <w:p w:rsidR="00752A74" w:rsidRPr="00752A74" w:rsidRDefault="008B25A4" w:rsidP="00752A74">
      <w:pPr>
        <w:autoSpaceDE w:val="0"/>
        <w:autoSpaceDN w:val="0"/>
        <w:adjustRightInd w:val="0"/>
        <w:spacing w:after="0" w:line="240" w:lineRule="auto"/>
        <w:ind w:right="-613"/>
        <w:rPr>
          <w:rFonts w:ascii="Arial" w:hAnsi="Arial" w:cs="Arial"/>
          <w:sz w:val="24"/>
          <w:szCs w:val="24"/>
        </w:rPr>
      </w:pPr>
      <w:r>
        <w:rPr>
          <w:rFonts w:ascii="Arial" w:hAnsi="Arial" w:cs="Arial"/>
          <w:sz w:val="24"/>
          <w:szCs w:val="24"/>
        </w:rPr>
        <w:t>T</w:t>
      </w:r>
      <w:r w:rsidR="00D72AF5">
        <w:rPr>
          <w:rFonts w:ascii="Arial" w:hAnsi="Arial" w:cs="Arial"/>
          <w:sz w:val="24"/>
          <w:szCs w:val="24"/>
        </w:rPr>
        <w:t xml:space="preserve">he CMA will use </w:t>
      </w:r>
      <w:r w:rsidR="00ED3F77">
        <w:rPr>
          <w:rFonts w:ascii="Arial" w:hAnsi="Arial" w:cs="Arial"/>
          <w:sz w:val="24"/>
          <w:szCs w:val="24"/>
        </w:rPr>
        <w:t xml:space="preserve">your </w:t>
      </w:r>
      <w:r w:rsidR="00D72AF5">
        <w:rPr>
          <w:rFonts w:ascii="Arial" w:hAnsi="Arial" w:cs="Arial"/>
          <w:sz w:val="24"/>
          <w:szCs w:val="24"/>
        </w:rPr>
        <w:t>responses</w:t>
      </w:r>
      <w:r w:rsidR="00752A74">
        <w:rPr>
          <w:rFonts w:ascii="Arial" w:hAnsi="Arial" w:cs="Arial"/>
          <w:sz w:val="24"/>
          <w:szCs w:val="24"/>
        </w:rPr>
        <w:t xml:space="preserve"> to produce aggregate summary statistics which will inform </w:t>
      </w:r>
      <w:r w:rsidR="00723489">
        <w:rPr>
          <w:rFonts w:ascii="Arial" w:hAnsi="Arial" w:cs="Arial"/>
          <w:sz w:val="24"/>
          <w:szCs w:val="24"/>
        </w:rPr>
        <w:t>our final report</w:t>
      </w:r>
      <w:r w:rsidR="00604B7A">
        <w:rPr>
          <w:rFonts w:ascii="Arial" w:hAnsi="Arial" w:cs="Arial"/>
          <w:sz w:val="24"/>
          <w:szCs w:val="24"/>
        </w:rPr>
        <w:t>, which will be published in December 2016</w:t>
      </w:r>
      <w:r w:rsidR="00752A74">
        <w:rPr>
          <w:rFonts w:ascii="Arial" w:hAnsi="Arial" w:cs="Arial"/>
          <w:sz w:val="24"/>
          <w:szCs w:val="24"/>
        </w:rPr>
        <w:t xml:space="preserve">. </w:t>
      </w:r>
      <w:r w:rsidR="00752A74" w:rsidRPr="00752A74">
        <w:rPr>
          <w:rFonts w:ascii="Arial" w:hAnsi="Arial" w:cs="Arial"/>
          <w:sz w:val="24"/>
          <w:szCs w:val="24"/>
        </w:rPr>
        <w:t>Further information on how the CMA handle</w:t>
      </w:r>
      <w:r w:rsidR="00723489">
        <w:rPr>
          <w:rFonts w:ascii="Arial" w:hAnsi="Arial" w:cs="Arial"/>
          <w:sz w:val="24"/>
          <w:szCs w:val="24"/>
        </w:rPr>
        <w:t>s</w:t>
      </w:r>
      <w:r w:rsidR="00752A74" w:rsidRPr="00752A74">
        <w:rPr>
          <w:rFonts w:ascii="Arial" w:hAnsi="Arial" w:cs="Arial"/>
          <w:sz w:val="24"/>
          <w:szCs w:val="24"/>
        </w:rPr>
        <w:t xml:space="preserve"> information provided </w:t>
      </w:r>
      <w:r w:rsidR="00723489">
        <w:rPr>
          <w:rFonts w:ascii="Arial" w:hAnsi="Arial" w:cs="Arial"/>
          <w:sz w:val="24"/>
          <w:szCs w:val="24"/>
        </w:rPr>
        <w:t>to it</w:t>
      </w:r>
      <w:r w:rsidR="00752A74" w:rsidRPr="00752A74">
        <w:rPr>
          <w:rFonts w:ascii="Arial" w:hAnsi="Arial" w:cs="Arial"/>
          <w:sz w:val="24"/>
          <w:szCs w:val="24"/>
        </w:rPr>
        <w:t xml:space="preserve"> can be found in the note</w:t>
      </w:r>
      <w:r w:rsidR="0094102F">
        <w:rPr>
          <w:rFonts w:ascii="Arial" w:hAnsi="Arial" w:cs="Arial"/>
          <w:sz w:val="24"/>
          <w:szCs w:val="24"/>
        </w:rPr>
        <w:t xml:space="preserve"> below</w:t>
      </w:r>
      <w:r w:rsidR="00752A74" w:rsidRPr="00752A74">
        <w:rPr>
          <w:rFonts w:ascii="Arial" w:hAnsi="Arial" w:cs="Arial"/>
          <w:sz w:val="24"/>
          <w:szCs w:val="24"/>
        </w:rPr>
        <w:t xml:space="preserve">. </w:t>
      </w:r>
    </w:p>
    <w:p w:rsidR="00752A74" w:rsidRDefault="00752A74" w:rsidP="00752A74">
      <w:pPr>
        <w:autoSpaceDE w:val="0"/>
        <w:autoSpaceDN w:val="0"/>
        <w:adjustRightInd w:val="0"/>
        <w:spacing w:after="0" w:line="240" w:lineRule="auto"/>
        <w:ind w:right="-613"/>
        <w:rPr>
          <w:rFonts w:ascii="Arial" w:hAnsi="Arial" w:cs="Arial"/>
          <w:sz w:val="24"/>
          <w:szCs w:val="24"/>
        </w:rPr>
      </w:pPr>
    </w:p>
    <w:p w:rsidR="00752A74" w:rsidRDefault="00752A74" w:rsidP="00752A74">
      <w:pPr>
        <w:autoSpaceDE w:val="0"/>
        <w:autoSpaceDN w:val="0"/>
        <w:adjustRightInd w:val="0"/>
        <w:spacing w:after="0" w:line="240" w:lineRule="auto"/>
        <w:ind w:right="-613"/>
        <w:rPr>
          <w:rFonts w:ascii="Arial" w:hAnsi="Arial" w:cs="Arial"/>
          <w:sz w:val="24"/>
          <w:szCs w:val="24"/>
        </w:rPr>
      </w:pPr>
      <w:r w:rsidRPr="00752A74">
        <w:rPr>
          <w:rFonts w:ascii="Arial" w:hAnsi="Arial" w:cs="Arial"/>
          <w:sz w:val="24"/>
          <w:szCs w:val="24"/>
        </w:rPr>
        <w:t>Your contribution to this survey is very valuable and will help</w:t>
      </w:r>
      <w:r>
        <w:rPr>
          <w:rFonts w:ascii="Arial" w:hAnsi="Arial" w:cs="Arial"/>
          <w:sz w:val="24"/>
          <w:szCs w:val="24"/>
        </w:rPr>
        <w:t xml:space="preserve"> the CMA </w:t>
      </w:r>
      <w:r w:rsidRPr="00752A74">
        <w:rPr>
          <w:rFonts w:ascii="Arial" w:hAnsi="Arial" w:cs="Arial"/>
          <w:sz w:val="24"/>
          <w:szCs w:val="24"/>
        </w:rPr>
        <w:t xml:space="preserve">to </w:t>
      </w:r>
      <w:r>
        <w:rPr>
          <w:rFonts w:ascii="Arial" w:hAnsi="Arial" w:cs="Arial"/>
          <w:sz w:val="24"/>
          <w:szCs w:val="24"/>
        </w:rPr>
        <w:t>understand how the will writing</w:t>
      </w:r>
      <w:r w:rsidR="005A1896">
        <w:rPr>
          <w:rFonts w:ascii="Arial" w:hAnsi="Arial" w:cs="Arial"/>
          <w:sz w:val="24"/>
          <w:szCs w:val="24"/>
        </w:rPr>
        <w:t xml:space="preserve"> and probate</w:t>
      </w:r>
      <w:r>
        <w:rPr>
          <w:rFonts w:ascii="Arial" w:hAnsi="Arial" w:cs="Arial"/>
          <w:sz w:val="24"/>
          <w:szCs w:val="24"/>
        </w:rPr>
        <w:t xml:space="preserve"> </w:t>
      </w:r>
      <w:r w:rsidR="005A1896">
        <w:rPr>
          <w:rFonts w:ascii="Arial" w:hAnsi="Arial" w:cs="Arial"/>
          <w:sz w:val="24"/>
          <w:szCs w:val="24"/>
        </w:rPr>
        <w:t xml:space="preserve">sector </w:t>
      </w:r>
      <w:r>
        <w:rPr>
          <w:rFonts w:ascii="Arial" w:hAnsi="Arial" w:cs="Arial"/>
          <w:sz w:val="24"/>
          <w:szCs w:val="24"/>
        </w:rPr>
        <w:t>works and</w:t>
      </w:r>
      <w:r w:rsidR="005A1896">
        <w:rPr>
          <w:rFonts w:ascii="Arial" w:hAnsi="Arial" w:cs="Arial"/>
          <w:sz w:val="24"/>
          <w:szCs w:val="24"/>
        </w:rPr>
        <w:t xml:space="preserve">, if there are any impediments to it working well, how it could </w:t>
      </w:r>
      <w:r w:rsidRPr="00752A74">
        <w:rPr>
          <w:rFonts w:ascii="Arial" w:hAnsi="Arial" w:cs="Arial"/>
          <w:sz w:val="24"/>
          <w:szCs w:val="24"/>
        </w:rPr>
        <w:t>improve.</w:t>
      </w:r>
    </w:p>
    <w:p w:rsidR="00752A74" w:rsidRPr="00752A74" w:rsidRDefault="00752A74" w:rsidP="00752A74">
      <w:pPr>
        <w:autoSpaceDE w:val="0"/>
        <w:autoSpaceDN w:val="0"/>
        <w:adjustRightInd w:val="0"/>
        <w:spacing w:after="0" w:line="240" w:lineRule="auto"/>
        <w:ind w:right="-613"/>
        <w:rPr>
          <w:rFonts w:ascii="Arial" w:hAnsi="Arial" w:cs="Arial"/>
          <w:sz w:val="24"/>
          <w:szCs w:val="24"/>
        </w:rPr>
      </w:pPr>
    </w:p>
    <w:p w:rsidR="00752A74" w:rsidRPr="00752A74" w:rsidRDefault="00752A74" w:rsidP="00752A74">
      <w:pPr>
        <w:autoSpaceDE w:val="0"/>
        <w:autoSpaceDN w:val="0"/>
        <w:adjustRightInd w:val="0"/>
        <w:spacing w:after="0" w:line="240" w:lineRule="auto"/>
        <w:ind w:right="-613"/>
        <w:rPr>
          <w:rFonts w:ascii="Arial" w:hAnsi="Arial" w:cs="Arial"/>
          <w:sz w:val="24"/>
          <w:szCs w:val="24"/>
        </w:rPr>
      </w:pPr>
      <w:r w:rsidRPr="00752A74">
        <w:rPr>
          <w:rFonts w:ascii="Arial" w:hAnsi="Arial" w:cs="Arial"/>
          <w:sz w:val="24"/>
          <w:szCs w:val="24"/>
        </w:rPr>
        <w:t xml:space="preserve">If you have any questions in the meantime, please do not hesitate to contact </w:t>
      </w:r>
      <w:r w:rsidR="00BC02DD">
        <w:rPr>
          <w:rFonts w:ascii="Arial" w:hAnsi="Arial" w:cs="Arial"/>
          <w:sz w:val="24"/>
          <w:szCs w:val="24"/>
        </w:rPr>
        <w:t xml:space="preserve">the CMA </w:t>
      </w:r>
      <w:r w:rsidR="00D72AF5">
        <w:rPr>
          <w:rFonts w:ascii="Arial" w:hAnsi="Arial" w:cs="Arial"/>
          <w:sz w:val="24"/>
          <w:szCs w:val="24"/>
        </w:rPr>
        <w:t xml:space="preserve">at </w:t>
      </w:r>
      <w:hyperlink r:id="rId10" w:history="1">
        <w:r w:rsidR="00D72AF5" w:rsidRPr="00D72AF5">
          <w:rPr>
            <w:rStyle w:val="Hyperlink"/>
            <w:rFonts w:ascii="Arial" w:hAnsi="Arial" w:cs="Arial"/>
            <w:sz w:val="24"/>
            <w:szCs w:val="24"/>
          </w:rPr>
          <w:t>Legal.S</w:t>
        </w:r>
        <w:r w:rsidRPr="00D72AF5">
          <w:rPr>
            <w:rStyle w:val="Hyperlink"/>
            <w:rFonts w:ascii="Arial" w:hAnsi="Arial" w:cs="Arial"/>
            <w:sz w:val="24"/>
            <w:szCs w:val="24"/>
          </w:rPr>
          <w:t>ervices@cma.gsi.gov</w:t>
        </w:r>
        <w:r w:rsidR="00D72AF5" w:rsidRPr="00D72AF5">
          <w:rPr>
            <w:rStyle w:val="Hyperlink"/>
            <w:rFonts w:ascii="Arial" w:hAnsi="Arial" w:cs="Arial"/>
            <w:sz w:val="24"/>
            <w:szCs w:val="24"/>
          </w:rPr>
          <w:t>.</w:t>
        </w:r>
        <w:r w:rsidRPr="00D72AF5">
          <w:rPr>
            <w:rStyle w:val="Hyperlink"/>
            <w:rFonts w:ascii="Arial" w:hAnsi="Arial" w:cs="Arial"/>
            <w:sz w:val="24"/>
            <w:szCs w:val="24"/>
          </w:rPr>
          <w:t>uk</w:t>
        </w:r>
      </w:hyperlink>
      <w:r>
        <w:rPr>
          <w:rFonts w:ascii="Arial" w:hAnsi="Arial" w:cs="Arial"/>
          <w:sz w:val="24"/>
          <w:szCs w:val="24"/>
        </w:rPr>
        <w:t>.</w:t>
      </w:r>
      <w:r w:rsidRPr="00752A74">
        <w:rPr>
          <w:rFonts w:ascii="Arial" w:hAnsi="Arial" w:cs="Arial"/>
          <w:sz w:val="24"/>
          <w:szCs w:val="24"/>
        </w:rPr>
        <w:t xml:space="preserve"> </w:t>
      </w:r>
    </w:p>
    <w:p w:rsidR="00752A74" w:rsidRPr="00752A74" w:rsidRDefault="00752A74" w:rsidP="00752A74">
      <w:pPr>
        <w:autoSpaceDE w:val="0"/>
        <w:autoSpaceDN w:val="0"/>
        <w:adjustRightInd w:val="0"/>
        <w:spacing w:after="0" w:line="240" w:lineRule="auto"/>
        <w:ind w:right="-613"/>
        <w:rPr>
          <w:rFonts w:ascii="Arial" w:hAnsi="Arial" w:cs="Arial"/>
          <w:sz w:val="24"/>
          <w:szCs w:val="24"/>
        </w:rPr>
      </w:pPr>
    </w:p>
    <w:p w:rsidR="00752A74" w:rsidRPr="00752A74" w:rsidRDefault="00752A74" w:rsidP="00752A74">
      <w:pPr>
        <w:autoSpaceDE w:val="0"/>
        <w:autoSpaceDN w:val="0"/>
        <w:adjustRightInd w:val="0"/>
        <w:spacing w:after="0" w:line="240" w:lineRule="auto"/>
        <w:ind w:right="-613"/>
        <w:rPr>
          <w:rFonts w:ascii="Arial" w:hAnsi="Arial" w:cs="Arial"/>
          <w:sz w:val="24"/>
          <w:szCs w:val="24"/>
        </w:rPr>
      </w:pPr>
      <w:r>
        <w:rPr>
          <w:rFonts w:ascii="Arial" w:hAnsi="Arial" w:cs="Arial"/>
          <w:sz w:val="24"/>
          <w:szCs w:val="24"/>
        </w:rPr>
        <w:t>Kind regards</w:t>
      </w:r>
    </w:p>
    <w:p w:rsidR="00752A74" w:rsidRPr="00752A74" w:rsidRDefault="00752A74" w:rsidP="00752A74">
      <w:pPr>
        <w:autoSpaceDE w:val="0"/>
        <w:autoSpaceDN w:val="0"/>
        <w:adjustRightInd w:val="0"/>
        <w:spacing w:after="0" w:line="240" w:lineRule="auto"/>
        <w:ind w:right="-613"/>
        <w:rPr>
          <w:rFonts w:ascii="Arial" w:hAnsi="Arial" w:cs="Arial"/>
          <w:sz w:val="24"/>
          <w:szCs w:val="24"/>
        </w:rPr>
      </w:pPr>
    </w:p>
    <w:p w:rsidR="00752A74" w:rsidRDefault="006F3CC7" w:rsidP="00752A74">
      <w:pPr>
        <w:autoSpaceDE w:val="0"/>
        <w:autoSpaceDN w:val="0"/>
        <w:adjustRightInd w:val="0"/>
        <w:spacing w:after="0" w:line="240" w:lineRule="auto"/>
        <w:ind w:right="-613"/>
        <w:rPr>
          <w:rFonts w:ascii="Arial" w:hAnsi="Arial" w:cs="Arial"/>
          <w:sz w:val="24"/>
          <w:szCs w:val="24"/>
        </w:rPr>
      </w:pPr>
      <w:r>
        <w:rPr>
          <w:rFonts w:ascii="Arial" w:hAnsi="Arial" w:cs="Arial"/>
          <w:sz w:val="24"/>
          <w:szCs w:val="24"/>
        </w:rPr>
        <w:t>Legal Service Market Study team</w:t>
      </w:r>
    </w:p>
    <w:p w:rsidR="008979A2" w:rsidRDefault="008979A2" w:rsidP="00752A74">
      <w:pPr>
        <w:autoSpaceDE w:val="0"/>
        <w:autoSpaceDN w:val="0"/>
        <w:adjustRightInd w:val="0"/>
        <w:spacing w:after="0" w:line="240" w:lineRule="auto"/>
        <w:ind w:right="-613"/>
        <w:rPr>
          <w:rFonts w:ascii="Arial" w:hAnsi="Arial" w:cs="Arial"/>
          <w:sz w:val="24"/>
          <w:szCs w:val="24"/>
        </w:rPr>
      </w:pPr>
    </w:p>
    <w:p w:rsidR="006F3CC7" w:rsidRDefault="006F3CC7" w:rsidP="006F3CC7">
      <w:pPr>
        <w:autoSpaceDE w:val="0"/>
        <w:autoSpaceDN w:val="0"/>
        <w:adjustRightInd w:val="0"/>
        <w:spacing w:after="0" w:line="240" w:lineRule="auto"/>
        <w:ind w:right="-613"/>
        <w:rPr>
          <w:rFonts w:ascii="Arial" w:hAnsi="Arial" w:cs="Arial"/>
          <w:sz w:val="24"/>
          <w:szCs w:val="24"/>
        </w:rPr>
      </w:pPr>
      <w:r w:rsidRPr="006F3CC7">
        <w:rPr>
          <w:rFonts w:ascii="Arial" w:hAnsi="Arial" w:cs="Arial"/>
          <w:sz w:val="24"/>
          <w:szCs w:val="24"/>
        </w:rPr>
        <w:t>Comp</w:t>
      </w:r>
      <w:r>
        <w:rPr>
          <w:rFonts w:ascii="Arial" w:hAnsi="Arial" w:cs="Arial"/>
          <w:sz w:val="24"/>
          <w:szCs w:val="24"/>
        </w:rPr>
        <w:t>etition and Markets Authority</w:t>
      </w:r>
    </w:p>
    <w:p w:rsidR="006F3CC7" w:rsidRPr="006F3CC7" w:rsidRDefault="006F3CC7" w:rsidP="006F3CC7">
      <w:pPr>
        <w:autoSpaceDE w:val="0"/>
        <w:autoSpaceDN w:val="0"/>
        <w:adjustRightInd w:val="0"/>
        <w:spacing w:after="0" w:line="240" w:lineRule="auto"/>
        <w:ind w:right="-613"/>
        <w:rPr>
          <w:rFonts w:ascii="Arial" w:hAnsi="Arial" w:cs="Arial"/>
          <w:sz w:val="24"/>
          <w:szCs w:val="24"/>
        </w:rPr>
      </w:pPr>
    </w:p>
    <w:p w:rsidR="006F3CC7" w:rsidRDefault="006F3CC7" w:rsidP="006F3CC7">
      <w:pPr>
        <w:autoSpaceDE w:val="0"/>
        <w:autoSpaceDN w:val="0"/>
        <w:adjustRightInd w:val="0"/>
        <w:spacing w:after="0" w:line="240" w:lineRule="auto"/>
        <w:ind w:right="-613"/>
        <w:rPr>
          <w:rFonts w:ascii="Arial" w:hAnsi="Arial" w:cs="Arial"/>
          <w:sz w:val="24"/>
          <w:szCs w:val="24"/>
        </w:rPr>
      </w:pPr>
      <w:r w:rsidRPr="006F3CC7">
        <w:rPr>
          <w:rFonts w:ascii="Arial" w:hAnsi="Arial" w:cs="Arial"/>
          <w:sz w:val="24"/>
          <w:szCs w:val="24"/>
        </w:rPr>
        <w:t>Victoria House | Southampton Row | London | WC1B 4AD |</w:t>
      </w:r>
    </w:p>
    <w:p w:rsidR="008979A2" w:rsidRDefault="005A0EB8" w:rsidP="006F3CC7">
      <w:pPr>
        <w:autoSpaceDE w:val="0"/>
        <w:autoSpaceDN w:val="0"/>
        <w:adjustRightInd w:val="0"/>
        <w:spacing w:after="0" w:line="240" w:lineRule="auto"/>
        <w:ind w:right="-613"/>
        <w:rPr>
          <w:rFonts w:ascii="Arial" w:hAnsi="Arial" w:cs="Arial"/>
          <w:sz w:val="24"/>
          <w:szCs w:val="24"/>
        </w:rPr>
      </w:pPr>
      <w:hyperlink r:id="rId11" w:history="1">
        <w:r w:rsidR="006F3CC7" w:rsidRPr="008732C0">
          <w:rPr>
            <w:rStyle w:val="Hyperlink"/>
            <w:rFonts w:ascii="Arial" w:hAnsi="Arial" w:cs="Arial"/>
            <w:sz w:val="24"/>
            <w:szCs w:val="24"/>
          </w:rPr>
          <w:t>http://www.gov.uk/cma</w:t>
        </w:r>
      </w:hyperlink>
      <w:r w:rsidR="006F3CC7">
        <w:rPr>
          <w:rFonts w:ascii="Arial" w:hAnsi="Arial" w:cs="Arial"/>
          <w:sz w:val="24"/>
          <w:szCs w:val="24"/>
        </w:rPr>
        <w:t xml:space="preserve"> </w:t>
      </w:r>
    </w:p>
    <w:p w:rsidR="00485955" w:rsidRDefault="00485955" w:rsidP="00485955">
      <w:pPr>
        <w:autoSpaceDE w:val="0"/>
        <w:autoSpaceDN w:val="0"/>
        <w:adjustRightInd w:val="0"/>
        <w:spacing w:after="0" w:line="240" w:lineRule="auto"/>
        <w:ind w:right="-613"/>
        <w:rPr>
          <w:rFonts w:ascii="Arial" w:hAnsi="Arial" w:cs="Arial"/>
          <w:sz w:val="24"/>
          <w:szCs w:val="24"/>
        </w:rPr>
      </w:pPr>
    </w:p>
    <w:p w:rsidR="00853641" w:rsidRDefault="00853641" w:rsidP="00485955">
      <w:pPr>
        <w:autoSpaceDE w:val="0"/>
        <w:autoSpaceDN w:val="0"/>
        <w:adjustRightInd w:val="0"/>
        <w:spacing w:after="0" w:line="240" w:lineRule="auto"/>
        <w:ind w:right="-613"/>
        <w:rPr>
          <w:rFonts w:ascii="Arial" w:hAnsi="Arial" w:cs="Arial"/>
          <w:sz w:val="24"/>
          <w:szCs w:val="24"/>
        </w:rPr>
      </w:pPr>
    </w:p>
    <w:p w:rsidR="00485955" w:rsidRDefault="00485955" w:rsidP="000E0383">
      <w:pPr>
        <w:autoSpaceDE w:val="0"/>
        <w:autoSpaceDN w:val="0"/>
        <w:adjustRightInd w:val="0"/>
        <w:spacing w:after="0" w:line="240" w:lineRule="auto"/>
        <w:ind w:right="-613"/>
        <w:rPr>
          <w:rFonts w:ascii="Arial" w:hAnsi="Arial" w:cs="Arial"/>
          <w:color w:val="000000"/>
          <w:sz w:val="24"/>
          <w:szCs w:val="24"/>
        </w:rPr>
      </w:pPr>
    </w:p>
    <w:p w:rsidR="0094102F" w:rsidRPr="00BA528F" w:rsidRDefault="0094102F" w:rsidP="0094102F">
      <w:pPr>
        <w:autoSpaceDE w:val="0"/>
        <w:autoSpaceDN w:val="0"/>
        <w:adjustRightInd w:val="0"/>
        <w:spacing w:after="0" w:line="240" w:lineRule="auto"/>
        <w:ind w:right="-613"/>
        <w:rPr>
          <w:rFonts w:ascii="Arial" w:hAnsi="Arial" w:cs="Arial"/>
          <w:b/>
          <w:bCs/>
          <w:color w:val="000000"/>
          <w:sz w:val="28"/>
          <w:szCs w:val="28"/>
        </w:rPr>
      </w:pPr>
      <w:r w:rsidRPr="00BA528F">
        <w:rPr>
          <w:rFonts w:ascii="Arial" w:hAnsi="Arial" w:cs="Arial"/>
          <w:b/>
          <w:bCs/>
          <w:color w:val="000000"/>
          <w:sz w:val="28"/>
          <w:szCs w:val="28"/>
        </w:rPr>
        <w:lastRenderedPageBreak/>
        <w:t>Disclosure of information provided to the CMA</w:t>
      </w:r>
    </w:p>
    <w:p w:rsidR="0094102F" w:rsidRPr="00485955" w:rsidRDefault="0094102F" w:rsidP="0094102F">
      <w:pPr>
        <w:autoSpaceDE w:val="0"/>
        <w:autoSpaceDN w:val="0"/>
        <w:adjustRightInd w:val="0"/>
        <w:spacing w:after="0" w:line="240" w:lineRule="auto"/>
        <w:ind w:right="-613"/>
        <w:rPr>
          <w:rFonts w:ascii="Arial" w:hAnsi="Arial" w:cs="Arial"/>
          <w:color w:val="000000"/>
          <w:sz w:val="24"/>
          <w:szCs w:val="24"/>
        </w:rPr>
      </w:pPr>
    </w:p>
    <w:p w:rsidR="0094102F" w:rsidRPr="00485955" w:rsidRDefault="0094102F" w:rsidP="0094102F">
      <w:pPr>
        <w:autoSpaceDE w:val="0"/>
        <w:autoSpaceDN w:val="0"/>
        <w:adjustRightInd w:val="0"/>
        <w:spacing w:after="221" w:line="240" w:lineRule="auto"/>
        <w:ind w:right="-613"/>
        <w:rPr>
          <w:rFonts w:ascii="Arial" w:hAnsi="Arial" w:cs="Arial"/>
          <w:color w:val="000000"/>
          <w:sz w:val="24"/>
          <w:szCs w:val="24"/>
        </w:rPr>
      </w:pPr>
      <w:r w:rsidRPr="00485955">
        <w:rPr>
          <w:rFonts w:ascii="Arial" w:hAnsi="Arial" w:cs="Arial"/>
          <w:color w:val="000000"/>
          <w:sz w:val="24"/>
          <w:szCs w:val="24"/>
        </w:rPr>
        <w:t xml:space="preserve">1. The CMA aims to be open and transparent in its work while respecting the confidentiality of information it obtains during its inquiries and reviews. The CMA may choose to disclose information that it obtains during the course of this study. It may also publish such information in any report produced at the end of the market study. In deciding whether to do so, the CMA will have regard, in accordance with its statutory duties under Part 9 of the Enterprise Act 2002, to the need for excluding, so far as that is practicable, any commercial information relating to a business or any information relating to the private affairs of an individual which, if published, might significantly harm the legitimate business interests of that business or, as the case may be, the individual's interests (referred to individually and collectively as ‘confidential information’). Further details of the CMA’s approach can be found in the following guidance: </w:t>
      </w:r>
      <w:hyperlink r:id="rId12" w:history="1">
        <w:r w:rsidRPr="00485955">
          <w:rPr>
            <w:rFonts w:ascii="Arial" w:hAnsi="Arial" w:cs="Arial"/>
            <w:color w:val="0563C1"/>
            <w:sz w:val="24"/>
            <w:szCs w:val="24"/>
            <w:u w:val="single"/>
          </w:rPr>
          <w:t>Transparency and Disclosure: Statement of the CMA’s Policy and Approach (CMA6)</w:t>
        </w:r>
      </w:hyperlink>
      <w:r w:rsidRPr="00485955">
        <w:rPr>
          <w:rFonts w:ascii="Arial" w:hAnsi="Arial" w:cs="Arial"/>
          <w:color w:val="000000"/>
          <w:sz w:val="24"/>
          <w:szCs w:val="24"/>
        </w:rPr>
        <w:t xml:space="preserve">. </w:t>
      </w:r>
    </w:p>
    <w:p w:rsidR="0094102F" w:rsidRPr="00485955" w:rsidRDefault="0094102F" w:rsidP="0094102F">
      <w:pPr>
        <w:autoSpaceDE w:val="0"/>
        <w:autoSpaceDN w:val="0"/>
        <w:adjustRightInd w:val="0"/>
        <w:spacing w:after="221" w:line="240" w:lineRule="auto"/>
        <w:ind w:right="-613"/>
        <w:rPr>
          <w:rFonts w:ascii="Arial" w:hAnsi="Arial" w:cs="Arial"/>
          <w:color w:val="000000"/>
          <w:sz w:val="24"/>
          <w:szCs w:val="24"/>
        </w:rPr>
      </w:pPr>
      <w:r w:rsidRPr="00485955">
        <w:rPr>
          <w:rFonts w:ascii="Arial" w:hAnsi="Arial" w:cs="Arial"/>
          <w:color w:val="000000"/>
          <w:sz w:val="24"/>
          <w:szCs w:val="24"/>
        </w:rPr>
        <w:t xml:space="preserve">2. In the event that the CMA proposes to include any sensitive commercial or personal information in a document that will be published it will, save in exceptional circumstances, contact the relevant persons prior to publication to give them the opportunity to explain why disclosure would cause significant harm and to request excision (or aggregation or generalisation) of any material that will still be sensitive at the time of publication. </w:t>
      </w:r>
    </w:p>
    <w:p w:rsidR="0094102F" w:rsidRDefault="0094102F" w:rsidP="0094102F">
      <w:pPr>
        <w:autoSpaceDE w:val="0"/>
        <w:autoSpaceDN w:val="0"/>
        <w:adjustRightInd w:val="0"/>
        <w:spacing w:after="0" w:line="240" w:lineRule="auto"/>
        <w:rPr>
          <w:rFonts w:ascii="ArialMT" w:hAnsi="ArialMT" w:cs="ArialMT"/>
        </w:rPr>
      </w:pPr>
      <w:r w:rsidRPr="00485955">
        <w:rPr>
          <w:rFonts w:ascii="Arial" w:hAnsi="Arial" w:cs="Arial"/>
          <w:color w:val="000000"/>
          <w:sz w:val="24"/>
          <w:szCs w:val="24"/>
        </w:rPr>
        <w:t xml:space="preserve">3. </w:t>
      </w:r>
      <w:r w:rsidRPr="00D36492">
        <w:rPr>
          <w:rFonts w:ascii="Arial" w:hAnsi="Arial" w:cs="Arial"/>
          <w:color w:val="000000"/>
          <w:sz w:val="24"/>
          <w:szCs w:val="24"/>
        </w:rPr>
        <w:t xml:space="preserve">Reports of surveys commissioned or prepared by the CMA are generally disclosed, accompanied with an explanation of the methodology.  On occasion, the CMA may consider it appropriate to disclose underlying information. If so, it would have regard to the considerations in Part 9 of the Enterprise Act </w:t>
      </w:r>
      <w:r>
        <w:rPr>
          <w:rFonts w:ascii="Arial" w:hAnsi="Arial" w:cs="Arial"/>
          <w:color w:val="000000"/>
          <w:sz w:val="24"/>
          <w:szCs w:val="24"/>
        </w:rPr>
        <w:t xml:space="preserve">2002 </w:t>
      </w:r>
      <w:r w:rsidRPr="00D36492">
        <w:rPr>
          <w:rFonts w:ascii="Arial" w:hAnsi="Arial" w:cs="Arial"/>
          <w:color w:val="000000"/>
          <w:sz w:val="24"/>
          <w:szCs w:val="24"/>
        </w:rPr>
        <w:t>and to the appropriate</w:t>
      </w:r>
      <w:r w:rsidRPr="00D36492">
        <w:rPr>
          <w:rFonts w:ascii="Arial" w:hAnsi="Arial" w:cs="Arial"/>
          <w:sz w:val="24"/>
          <w:szCs w:val="24"/>
        </w:rPr>
        <w:t xml:space="preserve"> manner of disclosure to provide protection </w:t>
      </w:r>
      <w:r>
        <w:rPr>
          <w:rFonts w:ascii="Arial" w:hAnsi="Arial" w:cs="Arial"/>
          <w:sz w:val="24"/>
          <w:szCs w:val="24"/>
        </w:rPr>
        <w:t xml:space="preserve">as necessary </w:t>
      </w:r>
      <w:r w:rsidRPr="00D36492">
        <w:rPr>
          <w:rFonts w:ascii="Arial" w:hAnsi="Arial" w:cs="Arial"/>
          <w:sz w:val="24"/>
          <w:szCs w:val="24"/>
        </w:rPr>
        <w:t>of the information.</w:t>
      </w:r>
    </w:p>
    <w:p w:rsidR="0094102F" w:rsidRPr="00485955" w:rsidRDefault="0094102F" w:rsidP="000E0383">
      <w:pPr>
        <w:autoSpaceDE w:val="0"/>
        <w:autoSpaceDN w:val="0"/>
        <w:adjustRightInd w:val="0"/>
        <w:spacing w:after="0" w:line="240" w:lineRule="auto"/>
        <w:ind w:right="-613"/>
        <w:rPr>
          <w:rFonts w:ascii="Arial" w:hAnsi="Arial" w:cs="Arial"/>
          <w:color w:val="000000"/>
          <w:sz w:val="24"/>
          <w:szCs w:val="24"/>
        </w:rPr>
      </w:pPr>
    </w:p>
    <w:sectPr w:rsidR="0094102F" w:rsidRPr="00485955" w:rsidSect="005A0EB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34B" w:rsidRDefault="005C334B">
      <w:pPr>
        <w:spacing w:after="0" w:line="240" w:lineRule="auto"/>
      </w:pPr>
      <w:r>
        <w:separator/>
      </w:r>
    </w:p>
  </w:endnote>
  <w:endnote w:type="continuationSeparator" w:id="0">
    <w:p w:rsidR="005C334B" w:rsidRDefault="005C33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Arial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0AC" w:rsidRDefault="00EF00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0AC" w:rsidRDefault="00EF00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0AC" w:rsidRDefault="00EF00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34B" w:rsidRDefault="005C334B">
      <w:pPr>
        <w:spacing w:after="0" w:line="240" w:lineRule="auto"/>
      </w:pPr>
      <w:r>
        <w:separator/>
      </w:r>
    </w:p>
  </w:footnote>
  <w:footnote w:type="continuationSeparator" w:id="0">
    <w:p w:rsidR="005C334B" w:rsidRDefault="005C33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0AC" w:rsidRDefault="00EF00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0AC" w:rsidRDefault="00EF00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0AC" w:rsidRDefault="00EF00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162A"/>
    <w:multiLevelType w:val="hybridMultilevel"/>
    <w:tmpl w:val="DA929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8E3464"/>
    <w:multiLevelType w:val="hybridMultilevel"/>
    <w:tmpl w:val="CE68222E"/>
    <w:lvl w:ilvl="0" w:tplc="FCB2E17A">
      <w:start w:val="1"/>
      <w:numFmt w:val="decimal"/>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D125C0"/>
    <w:multiLevelType w:val="hybridMultilevel"/>
    <w:tmpl w:val="CE68222E"/>
    <w:lvl w:ilvl="0" w:tplc="FCB2E17A">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C55DE9"/>
    <w:multiLevelType w:val="hybridMultilevel"/>
    <w:tmpl w:val="1C7E7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B4405D"/>
    <w:multiLevelType w:val="hybridMultilevel"/>
    <w:tmpl w:val="50543E96"/>
    <w:lvl w:ilvl="0" w:tplc="FFFFFFFF">
      <w:start w:val="1"/>
      <w:numFmt w:val="bullet"/>
      <w:pStyle w:val="Bullets1"/>
      <w:lvlText w:val=""/>
      <w:lvlJc w:val="left"/>
      <w:pPr>
        <w:ind w:left="397" w:hanging="360"/>
      </w:pPr>
      <w:rPr>
        <w:rFonts w:ascii="Symbol" w:hAnsi="Symbol" w:hint="default"/>
      </w:rPr>
    </w:lvl>
    <w:lvl w:ilvl="1" w:tplc="FFFFFFFF">
      <w:start w:val="1"/>
      <w:numFmt w:val="bullet"/>
      <w:lvlText w:val="o"/>
      <w:lvlJc w:val="left"/>
      <w:pPr>
        <w:tabs>
          <w:tab w:val="num" w:pos="1117"/>
        </w:tabs>
        <w:ind w:left="1117" w:hanging="360"/>
      </w:pPr>
      <w:rPr>
        <w:rFonts w:ascii="Courier New" w:hAnsi="Courier New" w:cs="Courier New" w:hint="default"/>
      </w:rPr>
    </w:lvl>
    <w:lvl w:ilvl="2" w:tplc="FFFFFFFF">
      <w:start w:val="1"/>
      <w:numFmt w:val="bullet"/>
      <w:lvlText w:val=""/>
      <w:lvlJc w:val="left"/>
      <w:pPr>
        <w:ind w:left="1837" w:hanging="360"/>
      </w:pPr>
      <w:rPr>
        <w:rFonts w:ascii="Wingdings" w:hAnsi="Wingdings" w:hint="default"/>
      </w:rPr>
    </w:lvl>
    <w:lvl w:ilvl="3" w:tplc="FFFFFFFF" w:tentative="1">
      <w:start w:val="1"/>
      <w:numFmt w:val="bullet"/>
      <w:lvlText w:val=""/>
      <w:lvlJc w:val="left"/>
      <w:pPr>
        <w:ind w:left="2557" w:hanging="360"/>
      </w:pPr>
      <w:rPr>
        <w:rFonts w:ascii="Symbol" w:hAnsi="Symbol" w:hint="default"/>
      </w:rPr>
    </w:lvl>
    <w:lvl w:ilvl="4" w:tplc="FFFFFFFF" w:tentative="1">
      <w:start w:val="1"/>
      <w:numFmt w:val="bullet"/>
      <w:lvlText w:val="o"/>
      <w:lvlJc w:val="left"/>
      <w:pPr>
        <w:ind w:left="3277" w:hanging="360"/>
      </w:pPr>
      <w:rPr>
        <w:rFonts w:ascii="Courier New" w:hAnsi="Courier New" w:cs="Courier New" w:hint="default"/>
      </w:rPr>
    </w:lvl>
    <w:lvl w:ilvl="5" w:tplc="FFFFFFFF" w:tentative="1">
      <w:start w:val="1"/>
      <w:numFmt w:val="bullet"/>
      <w:lvlText w:val=""/>
      <w:lvlJc w:val="left"/>
      <w:pPr>
        <w:ind w:left="3997" w:hanging="360"/>
      </w:pPr>
      <w:rPr>
        <w:rFonts w:ascii="Wingdings" w:hAnsi="Wingdings" w:hint="default"/>
      </w:rPr>
    </w:lvl>
    <w:lvl w:ilvl="6" w:tplc="FFFFFFFF" w:tentative="1">
      <w:start w:val="1"/>
      <w:numFmt w:val="bullet"/>
      <w:lvlText w:val=""/>
      <w:lvlJc w:val="left"/>
      <w:pPr>
        <w:ind w:left="4717" w:hanging="360"/>
      </w:pPr>
      <w:rPr>
        <w:rFonts w:ascii="Symbol" w:hAnsi="Symbol" w:hint="default"/>
      </w:rPr>
    </w:lvl>
    <w:lvl w:ilvl="7" w:tplc="FFFFFFFF" w:tentative="1">
      <w:start w:val="1"/>
      <w:numFmt w:val="bullet"/>
      <w:lvlText w:val="o"/>
      <w:lvlJc w:val="left"/>
      <w:pPr>
        <w:ind w:left="5437" w:hanging="360"/>
      </w:pPr>
      <w:rPr>
        <w:rFonts w:ascii="Courier New" w:hAnsi="Courier New" w:cs="Courier New" w:hint="default"/>
      </w:rPr>
    </w:lvl>
    <w:lvl w:ilvl="8" w:tplc="FFFFFFFF" w:tentative="1">
      <w:start w:val="1"/>
      <w:numFmt w:val="bullet"/>
      <w:lvlText w:val=""/>
      <w:lvlJc w:val="left"/>
      <w:pPr>
        <w:ind w:left="6157"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123B6E"/>
    <w:rsid w:val="00086D68"/>
    <w:rsid w:val="000E0383"/>
    <w:rsid w:val="00123B6E"/>
    <w:rsid w:val="001F7C71"/>
    <w:rsid w:val="00297D56"/>
    <w:rsid w:val="00334B87"/>
    <w:rsid w:val="00367334"/>
    <w:rsid w:val="003C69D6"/>
    <w:rsid w:val="003D4D9A"/>
    <w:rsid w:val="003E4885"/>
    <w:rsid w:val="00485955"/>
    <w:rsid w:val="004E00BE"/>
    <w:rsid w:val="005A0EB8"/>
    <w:rsid w:val="005A1896"/>
    <w:rsid w:val="005C334B"/>
    <w:rsid w:val="005D315F"/>
    <w:rsid w:val="005D67F3"/>
    <w:rsid w:val="00604B7A"/>
    <w:rsid w:val="0068467C"/>
    <w:rsid w:val="006A7D61"/>
    <w:rsid w:val="006F3CC7"/>
    <w:rsid w:val="00706CC7"/>
    <w:rsid w:val="00714B56"/>
    <w:rsid w:val="00723489"/>
    <w:rsid w:val="00741A77"/>
    <w:rsid w:val="00752A74"/>
    <w:rsid w:val="0078137A"/>
    <w:rsid w:val="007945D8"/>
    <w:rsid w:val="00853641"/>
    <w:rsid w:val="008979A2"/>
    <w:rsid w:val="008B25A4"/>
    <w:rsid w:val="008C3A07"/>
    <w:rsid w:val="008D3B76"/>
    <w:rsid w:val="00930D3D"/>
    <w:rsid w:val="0094102F"/>
    <w:rsid w:val="009B63ED"/>
    <w:rsid w:val="009C49D6"/>
    <w:rsid w:val="009F7ED6"/>
    <w:rsid w:val="00A4683D"/>
    <w:rsid w:val="00AD445C"/>
    <w:rsid w:val="00B26EBE"/>
    <w:rsid w:val="00BC02DD"/>
    <w:rsid w:val="00BF262E"/>
    <w:rsid w:val="00C04E09"/>
    <w:rsid w:val="00C13747"/>
    <w:rsid w:val="00C75E8E"/>
    <w:rsid w:val="00CB61CA"/>
    <w:rsid w:val="00CE53C0"/>
    <w:rsid w:val="00D36492"/>
    <w:rsid w:val="00D46B61"/>
    <w:rsid w:val="00D72AF5"/>
    <w:rsid w:val="00DD0EBF"/>
    <w:rsid w:val="00E2410D"/>
    <w:rsid w:val="00ED3F77"/>
    <w:rsid w:val="00EF00AC"/>
    <w:rsid w:val="00FB4D54"/>
    <w:rsid w:val="00FC7F53"/>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5955"/>
    <w:rPr>
      <w:sz w:val="16"/>
      <w:szCs w:val="16"/>
    </w:rPr>
  </w:style>
  <w:style w:type="paragraph" w:styleId="CommentText">
    <w:name w:val="annotation text"/>
    <w:basedOn w:val="Normal"/>
    <w:link w:val="CommentTextChar"/>
    <w:uiPriority w:val="99"/>
    <w:semiHidden/>
    <w:unhideWhenUsed/>
    <w:rsid w:val="00485955"/>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485955"/>
    <w:rPr>
      <w:rFonts w:ascii="Calibri" w:hAnsi="Calibri" w:cs="Times New Roman"/>
      <w:sz w:val="20"/>
      <w:szCs w:val="20"/>
    </w:rPr>
  </w:style>
  <w:style w:type="paragraph" w:styleId="Header">
    <w:name w:val="header"/>
    <w:basedOn w:val="Normal"/>
    <w:link w:val="HeaderChar"/>
    <w:uiPriority w:val="99"/>
    <w:unhideWhenUsed/>
    <w:rsid w:val="00485955"/>
    <w:pPr>
      <w:tabs>
        <w:tab w:val="center" w:pos="4513"/>
        <w:tab w:val="right" w:pos="9026"/>
      </w:tabs>
      <w:spacing w:after="0" w:line="240" w:lineRule="auto"/>
    </w:pPr>
    <w:rPr>
      <w:rFonts w:ascii="Calibri" w:hAnsi="Calibri" w:cs="Times New Roman"/>
    </w:rPr>
  </w:style>
  <w:style w:type="character" w:customStyle="1" w:styleId="HeaderChar">
    <w:name w:val="Header Char"/>
    <w:basedOn w:val="DefaultParagraphFont"/>
    <w:link w:val="Header"/>
    <w:uiPriority w:val="99"/>
    <w:rsid w:val="00485955"/>
    <w:rPr>
      <w:rFonts w:ascii="Calibri" w:hAnsi="Calibri" w:cs="Times New Roman"/>
    </w:rPr>
  </w:style>
  <w:style w:type="paragraph" w:styleId="BalloonText">
    <w:name w:val="Balloon Text"/>
    <w:basedOn w:val="Normal"/>
    <w:link w:val="BalloonTextChar"/>
    <w:uiPriority w:val="99"/>
    <w:semiHidden/>
    <w:unhideWhenUsed/>
    <w:rsid w:val="00485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955"/>
    <w:rPr>
      <w:rFonts w:ascii="Segoe UI" w:hAnsi="Segoe UI" w:cs="Segoe UI"/>
      <w:sz w:val="18"/>
      <w:szCs w:val="18"/>
    </w:rPr>
  </w:style>
  <w:style w:type="paragraph" w:customStyle="1" w:styleId="Bullets1">
    <w:name w:val="Bullets1"/>
    <w:basedOn w:val="Normal"/>
    <w:qFormat/>
    <w:rsid w:val="00D72AF5"/>
    <w:pPr>
      <w:numPr>
        <w:numId w:val="5"/>
      </w:numPr>
      <w:suppressAutoHyphens/>
      <w:spacing w:after="240" w:line="288" w:lineRule="auto"/>
      <w:ind w:left="1080"/>
    </w:pPr>
    <w:rPr>
      <w:rFonts w:ascii="Arial" w:eastAsia="Lucida Sans Unicode" w:hAnsi="Arial" w:cs="Times New Roman"/>
      <w:color w:val="0D0D0D"/>
      <w:kern w:val="1"/>
      <w:sz w:val="24"/>
      <w:szCs w:val="24"/>
      <w:lang w:eastAsia="en-GB"/>
    </w:rPr>
  </w:style>
  <w:style w:type="character" w:styleId="Hyperlink">
    <w:name w:val="Hyperlink"/>
    <w:basedOn w:val="DefaultParagraphFont"/>
    <w:uiPriority w:val="99"/>
    <w:unhideWhenUsed/>
    <w:rsid w:val="00D72AF5"/>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297D56"/>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297D56"/>
    <w:rPr>
      <w:rFonts w:ascii="Calibri" w:hAnsi="Calibri" w:cs="Times New Roman"/>
      <w:b/>
      <w:bCs/>
      <w:sz w:val="20"/>
      <w:szCs w:val="20"/>
    </w:rPr>
  </w:style>
  <w:style w:type="paragraph" w:styleId="Footer">
    <w:name w:val="footer"/>
    <w:basedOn w:val="Normal"/>
    <w:link w:val="FooterChar"/>
    <w:uiPriority w:val="99"/>
    <w:unhideWhenUsed/>
    <w:rsid w:val="00941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0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cma-seeks-views-on-ways-to-help-legal-services-customer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overnment/news/legal-services-study-launched-by-cma" TargetMode="External"/><Relationship Id="rId12" Type="http://schemas.openxmlformats.org/officeDocument/2006/relationships/hyperlink" Target="https://www.gov.uk/government/uploads/system/uploads/attachment_data/file/270249/CMA6_Transparency_Statement.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cm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egal.Services@cma.gsi.gov.uk?subject=CMA%20survey%20about%20the%20market%20for%20will%20writ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urveymonkey.co.uk/r/DBG8SYJ"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2016-07-22T14:06:00Z</dcterms:created>
  <dcterms:modified xsi:type="dcterms:W3CDTF">2016-07-22T14:06:00Z</dcterms:modified>
</cp:coreProperties>
</file>